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2BF74" w14:textId="2BED84F9" w:rsidR="00F56B57" w:rsidRPr="00F56B57" w:rsidRDefault="00F56B57" w:rsidP="53626346">
      <w:pPr>
        <w:rPr>
          <w:rFonts w:ascii="Calibri" w:eastAsia="Calibri" w:hAnsi="Calibri" w:cs="Calibri"/>
          <w:b/>
          <w:bCs/>
          <w:sz w:val="32"/>
          <w:szCs w:val="32"/>
        </w:rPr>
      </w:pPr>
      <w:r w:rsidRPr="53626346">
        <w:rPr>
          <w:rFonts w:ascii="Calibri" w:eastAsia="Calibri" w:hAnsi="Calibri" w:cs="Calibri"/>
          <w:b/>
          <w:bCs/>
          <w:sz w:val="32"/>
          <w:szCs w:val="32"/>
        </w:rPr>
        <w:t>RES Referral Screening Tool</w:t>
      </w:r>
    </w:p>
    <w:p w14:paraId="0D39CBBE" w14:textId="55F98DA0" w:rsidR="7FEC8519" w:rsidRDefault="7FEC8519" w:rsidP="53626346">
      <w:pPr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>Take a moment to reflect on your knowledge of the individual you are referring to give your best answer to the following questions</w:t>
      </w:r>
      <w:r w:rsidR="5E3B254D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to both help determine whether an individual is ready for competitive, integrated employment OR help identify the key areas of development an individual would want to creat</w:t>
      </w:r>
      <w:r w:rsidR="44CAE665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>e a growth plan towards more independent employment</w:t>
      </w:r>
      <w:r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. </w:t>
      </w:r>
      <w:r w:rsidR="004323B5">
        <w:rPr>
          <w:rFonts w:ascii="Calibri" w:eastAsia="Calibri" w:hAnsi="Calibri" w:cs="Calibri"/>
          <w:b/>
          <w:bCs/>
          <w:i/>
          <w:iCs/>
          <w:sz w:val="22"/>
          <w:szCs w:val="22"/>
        </w:rPr>
        <w:t>Work together with the individual to complete</w:t>
      </w:r>
      <w:r w:rsidR="0061215C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. </w:t>
      </w:r>
      <w:r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Please note that your honest responses support RES in identifying the best </w:t>
      </w:r>
      <w:r w:rsidR="367EC827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pathway, </w:t>
      </w:r>
      <w:r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strategies and </w:t>
      </w:r>
      <w:proofErr w:type="gramStart"/>
      <w:r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>s</w:t>
      </w:r>
      <w:r w:rsidR="4D5C4F98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>upports</w:t>
      </w:r>
      <w:proofErr w:type="gramEnd"/>
      <w:r w:rsidR="4D5C4F98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 w:rsidR="44CA42ED" w:rsidRPr="53626346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as we move forward in support of the unique goals of this individual. </w:t>
      </w:r>
    </w:p>
    <w:p w14:paraId="57BD0F35" w14:textId="404AFE57" w:rsidR="005328D3" w:rsidRPr="00A92DFD" w:rsidRDefault="53626346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1. </w:t>
      </w:r>
      <w:r w:rsidR="005328D3" w:rsidRPr="53626346">
        <w:rPr>
          <w:rFonts w:ascii="Calibri" w:eastAsia="Calibri" w:hAnsi="Calibri" w:cs="Calibri"/>
        </w:rPr>
        <w:t xml:space="preserve">Could the individual’s mental or physical health present an obstacle to employment?  </w:t>
      </w:r>
    </w:p>
    <w:p w14:paraId="3A7033C4" w14:textId="613F62C5" w:rsidR="005328D3" w:rsidRPr="00A92DFD" w:rsidRDefault="005328D3" w:rsidP="53626346">
      <w:pPr>
        <w:rPr>
          <w:rFonts w:ascii="Calibri" w:eastAsia="Calibri" w:hAnsi="Calibri" w:cs="Calibri"/>
          <w:b/>
          <w:bCs/>
        </w:rPr>
      </w:pPr>
      <w:r w:rsidRPr="00BB2B59">
        <w:rPr>
          <w:rFonts w:ascii="Calibri" w:eastAsia="Calibri" w:hAnsi="Calibri" w:cs="Calibri"/>
          <w:b/>
          <w:bCs/>
        </w:rPr>
        <w:t>Y</w:t>
      </w:r>
      <w:r w:rsidRPr="53626346">
        <w:rPr>
          <w:rFonts w:ascii="Calibri" w:eastAsia="Calibri" w:hAnsi="Calibri" w:cs="Calibri"/>
          <w:b/>
          <w:bCs/>
        </w:rPr>
        <w:t xml:space="preserve"> / </w:t>
      </w:r>
      <w:r w:rsidRPr="00BB2B59">
        <w:rPr>
          <w:rFonts w:ascii="Calibri" w:eastAsia="Calibri" w:hAnsi="Calibri" w:cs="Calibri"/>
          <w:b/>
          <w:bCs/>
          <w:highlight w:val="yellow"/>
        </w:rPr>
        <w:t>N</w:t>
      </w:r>
    </w:p>
    <w:p w14:paraId="29AB425A" w14:textId="24E1F9F4" w:rsidR="001B315E" w:rsidRPr="001B315E" w:rsidRDefault="005328D3" w:rsidP="001B315E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If yes, explain. </w:t>
      </w:r>
    </w:p>
    <w:p w14:paraId="6F7825D8" w14:textId="26DBD8E6" w:rsidR="005328D3" w:rsidRPr="00A92DFD" w:rsidRDefault="2A685494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2. </w:t>
      </w:r>
      <w:r w:rsidR="005328D3" w:rsidRPr="53626346">
        <w:rPr>
          <w:rFonts w:ascii="Calibri" w:eastAsia="Calibri" w:hAnsi="Calibri" w:cs="Calibri"/>
        </w:rPr>
        <w:t xml:space="preserve">Could the individual’s </w:t>
      </w:r>
      <w:r w:rsidR="00533D75" w:rsidRPr="53626346">
        <w:rPr>
          <w:rFonts w:ascii="Calibri" w:eastAsia="Calibri" w:hAnsi="Calibri" w:cs="Calibri"/>
        </w:rPr>
        <w:t xml:space="preserve">lifestyle or </w:t>
      </w:r>
      <w:r w:rsidR="005328D3" w:rsidRPr="53626346">
        <w:rPr>
          <w:rFonts w:ascii="Calibri" w:eastAsia="Calibri" w:hAnsi="Calibri" w:cs="Calibri"/>
        </w:rPr>
        <w:t>ability to make health</w:t>
      </w:r>
      <w:r w:rsidR="00533D75" w:rsidRPr="53626346">
        <w:rPr>
          <w:rFonts w:ascii="Calibri" w:eastAsia="Calibri" w:hAnsi="Calibri" w:cs="Calibri"/>
        </w:rPr>
        <w:t>y</w:t>
      </w:r>
      <w:r w:rsidR="005328D3" w:rsidRPr="53626346">
        <w:rPr>
          <w:rFonts w:ascii="Calibri" w:eastAsia="Calibri" w:hAnsi="Calibri" w:cs="Calibri"/>
        </w:rPr>
        <w:t xml:space="preserve"> decisions, assess risk or manage </w:t>
      </w:r>
      <w:r w:rsidR="00533D75" w:rsidRPr="53626346">
        <w:rPr>
          <w:rFonts w:ascii="Calibri" w:eastAsia="Calibri" w:hAnsi="Calibri" w:cs="Calibri"/>
        </w:rPr>
        <w:t>conflict</w:t>
      </w:r>
      <w:r w:rsidR="005328D3" w:rsidRPr="53626346">
        <w:rPr>
          <w:rFonts w:ascii="Calibri" w:eastAsia="Calibri" w:hAnsi="Calibri" w:cs="Calibri"/>
        </w:rPr>
        <w:t xml:space="preserve"> present an obstacle to employment? </w:t>
      </w:r>
    </w:p>
    <w:p w14:paraId="17654810" w14:textId="77777777" w:rsidR="005328D3" w:rsidRPr="00A92DFD" w:rsidRDefault="005328D3" w:rsidP="53626346">
      <w:pPr>
        <w:rPr>
          <w:rFonts w:ascii="Calibri" w:eastAsia="Calibri" w:hAnsi="Calibri" w:cs="Calibri"/>
          <w:b/>
          <w:bCs/>
        </w:rPr>
      </w:pPr>
      <w:r w:rsidRPr="00BB2B59">
        <w:rPr>
          <w:rFonts w:ascii="Calibri" w:eastAsia="Calibri" w:hAnsi="Calibri" w:cs="Calibri"/>
          <w:b/>
          <w:bCs/>
          <w:highlight w:val="yellow"/>
        </w:rPr>
        <w:t>Y</w:t>
      </w:r>
      <w:r w:rsidRPr="53626346">
        <w:rPr>
          <w:rFonts w:ascii="Calibri" w:eastAsia="Calibri" w:hAnsi="Calibri" w:cs="Calibri"/>
          <w:b/>
          <w:bCs/>
        </w:rPr>
        <w:t xml:space="preserve"> / N</w:t>
      </w:r>
    </w:p>
    <w:p w14:paraId="238A506D" w14:textId="2421F7C1" w:rsidR="005328D3" w:rsidRPr="00A92DFD" w:rsidRDefault="005328D3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If yes, explain. </w:t>
      </w:r>
      <w:r w:rsidR="00B148AE">
        <w:rPr>
          <w:rFonts w:ascii="Calibri" w:eastAsia="Calibri" w:hAnsi="Calibri" w:cs="Calibri"/>
        </w:rPr>
        <w:t>safe in community</w:t>
      </w:r>
      <w:r w:rsidR="00DE7B7E">
        <w:rPr>
          <w:rFonts w:ascii="Calibri" w:eastAsia="Calibri" w:hAnsi="Calibri" w:cs="Calibri"/>
        </w:rPr>
        <w:t xml:space="preserve"> but </w:t>
      </w:r>
      <w:r w:rsidR="00B148AE">
        <w:rPr>
          <w:rFonts w:ascii="Calibri" w:eastAsia="Calibri" w:hAnsi="Calibri" w:cs="Calibri"/>
        </w:rPr>
        <w:t>quick to react in conflict situations (</w:t>
      </w:r>
      <w:r w:rsidR="00565B6C">
        <w:rPr>
          <w:rFonts w:ascii="Calibri" w:eastAsia="Calibri" w:hAnsi="Calibri" w:cs="Calibri"/>
        </w:rPr>
        <w:t>get upset, yell, jump to conclusions)</w:t>
      </w:r>
    </w:p>
    <w:p w14:paraId="1C6CEC8B" w14:textId="6C82DC82" w:rsidR="005328D3" w:rsidRPr="00A92DFD" w:rsidRDefault="53D1E1D2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3. </w:t>
      </w:r>
      <w:r w:rsidR="00533D75" w:rsidRPr="53626346">
        <w:rPr>
          <w:rFonts w:ascii="Calibri" w:eastAsia="Calibri" w:hAnsi="Calibri" w:cs="Calibri"/>
        </w:rPr>
        <w:t>Could the individual’s ability to set, follow and adapt to a</w:t>
      </w:r>
      <w:r w:rsidR="008A54A7" w:rsidRPr="53626346">
        <w:rPr>
          <w:rFonts w:ascii="Calibri" w:eastAsia="Calibri" w:hAnsi="Calibri" w:cs="Calibri"/>
        </w:rPr>
        <w:t xml:space="preserve"> schedule/</w:t>
      </w:r>
      <w:r w:rsidR="00533D75" w:rsidRPr="53626346">
        <w:rPr>
          <w:rFonts w:ascii="Calibri" w:eastAsia="Calibri" w:hAnsi="Calibri" w:cs="Calibri"/>
        </w:rPr>
        <w:t>routine</w:t>
      </w:r>
      <w:r w:rsidR="008A54A7" w:rsidRPr="53626346">
        <w:rPr>
          <w:rFonts w:ascii="Calibri" w:eastAsia="Calibri" w:hAnsi="Calibri" w:cs="Calibri"/>
        </w:rPr>
        <w:t xml:space="preserve"> (sleep, ADL’s, hygiene, etc.)</w:t>
      </w:r>
      <w:r w:rsidR="00533D75" w:rsidRPr="53626346">
        <w:rPr>
          <w:rFonts w:ascii="Calibri" w:eastAsia="Calibri" w:hAnsi="Calibri" w:cs="Calibri"/>
        </w:rPr>
        <w:t xml:space="preserve"> present an obstacle to employment?</w:t>
      </w:r>
    </w:p>
    <w:p w14:paraId="627ED6C3" w14:textId="77777777" w:rsidR="00533D75" w:rsidRPr="00A92DFD" w:rsidRDefault="00533D75" w:rsidP="53626346">
      <w:pPr>
        <w:rPr>
          <w:rFonts w:ascii="Calibri" w:eastAsia="Calibri" w:hAnsi="Calibri" w:cs="Calibri"/>
          <w:b/>
          <w:bCs/>
        </w:rPr>
      </w:pPr>
      <w:r w:rsidRPr="00565B6C">
        <w:rPr>
          <w:rFonts w:ascii="Calibri" w:eastAsia="Calibri" w:hAnsi="Calibri" w:cs="Calibri"/>
          <w:b/>
          <w:bCs/>
          <w:highlight w:val="yellow"/>
        </w:rPr>
        <w:t>Y</w:t>
      </w:r>
      <w:r w:rsidRPr="53626346">
        <w:rPr>
          <w:rFonts w:ascii="Calibri" w:eastAsia="Calibri" w:hAnsi="Calibri" w:cs="Calibri"/>
          <w:b/>
          <w:bCs/>
        </w:rPr>
        <w:t xml:space="preserve"> </w:t>
      </w:r>
      <w:r w:rsidRPr="004C4615">
        <w:rPr>
          <w:rFonts w:ascii="Calibri" w:eastAsia="Calibri" w:hAnsi="Calibri" w:cs="Calibri"/>
          <w:b/>
          <w:bCs/>
          <w:highlight w:val="yellow"/>
        </w:rPr>
        <w:t>/</w:t>
      </w:r>
      <w:r w:rsidRPr="00565B6C">
        <w:rPr>
          <w:rFonts w:ascii="Calibri" w:eastAsia="Calibri" w:hAnsi="Calibri" w:cs="Calibri"/>
          <w:b/>
          <w:bCs/>
        </w:rPr>
        <w:t xml:space="preserve"> N</w:t>
      </w:r>
    </w:p>
    <w:p w14:paraId="3701CF2E" w14:textId="2CB5D14B" w:rsidR="00533D75" w:rsidRPr="00A92DFD" w:rsidRDefault="00533D75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If yes, explain. </w:t>
      </w:r>
      <w:r w:rsidR="00565B6C">
        <w:rPr>
          <w:rFonts w:ascii="Calibri" w:eastAsia="Calibri" w:hAnsi="Calibri" w:cs="Calibri"/>
        </w:rPr>
        <w:t>Struggle with sleep patterns;</w:t>
      </w:r>
      <w:r w:rsidR="00DE7B7E">
        <w:rPr>
          <w:rFonts w:ascii="Calibri" w:eastAsia="Calibri" w:hAnsi="Calibri" w:cs="Calibri"/>
        </w:rPr>
        <w:t xml:space="preserve"> </w:t>
      </w:r>
      <w:r w:rsidR="00D30169">
        <w:rPr>
          <w:rFonts w:ascii="Calibri" w:eastAsia="Calibri" w:hAnsi="Calibri" w:cs="Calibri"/>
        </w:rPr>
        <w:t>stay up late with games and TV and can be late for scheduled commitments</w:t>
      </w:r>
    </w:p>
    <w:p w14:paraId="7BF4DB5F" w14:textId="6B783372" w:rsidR="00533D75" w:rsidRPr="00A92DFD" w:rsidRDefault="4619FDFE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4. </w:t>
      </w:r>
      <w:r w:rsidR="00533D75" w:rsidRPr="53626346">
        <w:rPr>
          <w:rFonts w:ascii="Calibri" w:eastAsia="Calibri" w:hAnsi="Calibri" w:cs="Calibri"/>
        </w:rPr>
        <w:t xml:space="preserve">Does the individual’s access to </w:t>
      </w:r>
      <w:r w:rsidR="008A54A7" w:rsidRPr="53626346">
        <w:rPr>
          <w:rFonts w:ascii="Calibri" w:eastAsia="Calibri" w:hAnsi="Calibri" w:cs="Calibri"/>
        </w:rPr>
        <w:t xml:space="preserve">essential needs and </w:t>
      </w:r>
      <w:proofErr w:type="gramStart"/>
      <w:r w:rsidR="008A54A7" w:rsidRPr="53626346">
        <w:rPr>
          <w:rFonts w:ascii="Calibri" w:eastAsia="Calibri" w:hAnsi="Calibri" w:cs="Calibri"/>
        </w:rPr>
        <w:t>supports</w:t>
      </w:r>
      <w:proofErr w:type="gramEnd"/>
      <w:r w:rsidR="00533D75" w:rsidRPr="53626346">
        <w:rPr>
          <w:rFonts w:ascii="Calibri" w:eastAsia="Calibri" w:hAnsi="Calibri" w:cs="Calibri"/>
        </w:rPr>
        <w:t xml:space="preserve"> (housing, food, heat, </w:t>
      </w:r>
      <w:r w:rsidR="00F56B57" w:rsidRPr="53626346">
        <w:rPr>
          <w:rFonts w:ascii="Calibri" w:eastAsia="Calibri" w:hAnsi="Calibri" w:cs="Calibri"/>
        </w:rPr>
        <w:t>transportation, childcare etc</w:t>
      </w:r>
      <w:r w:rsidR="00C03DAA" w:rsidRPr="53626346">
        <w:rPr>
          <w:rFonts w:ascii="Calibri" w:eastAsia="Calibri" w:hAnsi="Calibri" w:cs="Calibri"/>
        </w:rPr>
        <w:t>.</w:t>
      </w:r>
      <w:r w:rsidR="00F56B57" w:rsidRPr="53626346">
        <w:rPr>
          <w:rFonts w:ascii="Calibri" w:eastAsia="Calibri" w:hAnsi="Calibri" w:cs="Calibri"/>
        </w:rPr>
        <w:t xml:space="preserve">) present an obstacle to employment? </w:t>
      </w:r>
    </w:p>
    <w:p w14:paraId="3B7F0EBB" w14:textId="77777777" w:rsidR="00F56B57" w:rsidRPr="00A92DFD" w:rsidRDefault="00F56B57" w:rsidP="53626346">
      <w:pPr>
        <w:rPr>
          <w:rFonts w:ascii="Calibri" w:eastAsia="Calibri" w:hAnsi="Calibri" w:cs="Calibri"/>
          <w:b/>
          <w:bCs/>
        </w:rPr>
      </w:pPr>
      <w:r w:rsidRPr="00CF7386">
        <w:rPr>
          <w:rFonts w:ascii="Calibri" w:eastAsia="Calibri" w:hAnsi="Calibri" w:cs="Calibri"/>
          <w:b/>
          <w:bCs/>
        </w:rPr>
        <w:t>Y /</w:t>
      </w:r>
      <w:r w:rsidRPr="53626346">
        <w:rPr>
          <w:rFonts w:ascii="Calibri" w:eastAsia="Calibri" w:hAnsi="Calibri" w:cs="Calibri"/>
          <w:b/>
          <w:bCs/>
        </w:rPr>
        <w:t xml:space="preserve"> </w:t>
      </w:r>
      <w:r w:rsidRPr="00CF7386">
        <w:rPr>
          <w:rFonts w:ascii="Calibri" w:eastAsia="Calibri" w:hAnsi="Calibri" w:cs="Calibri"/>
          <w:b/>
          <w:bCs/>
          <w:highlight w:val="yellow"/>
        </w:rPr>
        <w:t>N</w:t>
      </w:r>
    </w:p>
    <w:p w14:paraId="1464E3A5" w14:textId="0A1B18FC" w:rsidR="00F56B57" w:rsidRPr="00A92DFD" w:rsidRDefault="00F56B57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If yes, explain. </w:t>
      </w:r>
      <w:proofErr w:type="gramStart"/>
      <w:r w:rsidR="00C35667">
        <w:rPr>
          <w:rFonts w:ascii="Calibri" w:eastAsia="Calibri" w:hAnsi="Calibri" w:cs="Calibri"/>
        </w:rPr>
        <w:t>Has</w:t>
      </w:r>
      <w:proofErr w:type="gramEnd"/>
      <w:r w:rsidR="00C35667">
        <w:rPr>
          <w:rFonts w:ascii="Calibri" w:eastAsia="Calibri" w:hAnsi="Calibri" w:cs="Calibri"/>
        </w:rPr>
        <w:t xml:space="preserve"> stable housing w/caregiver</w:t>
      </w:r>
      <w:r w:rsidR="00F7694E">
        <w:rPr>
          <w:rFonts w:ascii="Calibri" w:eastAsia="Calibri" w:hAnsi="Calibri" w:cs="Calibri"/>
        </w:rPr>
        <w:t xml:space="preserve"> and transportation but could benefit </w:t>
      </w:r>
      <w:r w:rsidR="00CF7386">
        <w:rPr>
          <w:rFonts w:ascii="Calibri" w:eastAsia="Calibri" w:hAnsi="Calibri" w:cs="Calibri"/>
        </w:rPr>
        <w:t>from travel training</w:t>
      </w:r>
    </w:p>
    <w:p w14:paraId="1A55F2B4" w14:textId="0904ECFB" w:rsidR="00F56B57" w:rsidRPr="00A92DFD" w:rsidRDefault="587FF465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5. </w:t>
      </w:r>
      <w:r w:rsidR="00F56B57" w:rsidRPr="53626346">
        <w:rPr>
          <w:rFonts w:ascii="Calibri" w:eastAsia="Calibri" w:hAnsi="Calibri" w:cs="Calibri"/>
        </w:rPr>
        <w:t>Does the</w:t>
      </w:r>
      <w:r w:rsidR="00C32EFF" w:rsidRPr="53626346">
        <w:rPr>
          <w:rFonts w:ascii="Calibri" w:eastAsia="Calibri" w:hAnsi="Calibri" w:cs="Calibri"/>
        </w:rPr>
        <w:t xml:space="preserve"> individual’s access to or ability to </w:t>
      </w:r>
      <w:r w:rsidR="00F56B57" w:rsidRPr="53626346">
        <w:rPr>
          <w:rFonts w:ascii="Calibri" w:eastAsia="Calibri" w:hAnsi="Calibri" w:cs="Calibri"/>
        </w:rPr>
        <w:t xml:space="preserve">engage with natural and provider-based </w:t>
      </w:r>
      <w:proofErr w:type="gramStart"/>
      <w:r w:rsidR="00F56B57" w:rsidRPr="53626346">
        <w:rPr>
          <w:rFonts w:ascii="Calibri" w:eastAsia="Calibri" w:hAnsi="Calibri" w:cs="Calibri"/>
        </w:rPr>
        <w:t>supports</w:t>
      </w:r>
      <w:proofErr w:type="gramEnd"/>
      <w:r w:rsidR="00F56B57" w:rsidRPr="53626346">
        <w:rPr>
          <w:rFonts w:ascii="Calibri" w:eastAsia="Calibri" w:hAnsi="Calibri" w:cs="Calibri"/>
        </w:rPr>
        <w:t xml:space="preserve"> present an obstacle to employment? </w:t>
      </w:r>
    </w:p>
    <w:p w14:paraId="388E67B6" w14:textId="77777777" w:rsidR="00F56B57" w:rsidRPr="00A92DFD" w:rsidRDefault="00F56B57" w:rsidP="53626346">
      <w:pPr>
        <w:rPr>
          <w:rFonts w:ascii="Calibri" w:eastAsia="Calibri" w:hAnsi="Calibri" w:cs="Calibri"/>
          <w:b/>
          <w:bCs/>
        </w:rPr>
      </w:pPr>
      <w:r w:rsidRPr="53626346">
        <w:rPr>
          <w:rFonts w:ascii="Calibri" w:eastAsia="Calibri" w:hAnsi="Calibri" w:cs="Calibri"/>
          <w:b/>
          <w:bCs/>
        </w:rPr>
        <w:t xml:space="preserve">Y / </w:t>
      </w:r>
      <w:r w:rsidRPr="0063008B">
        <w:rPr>
          <w:rFonts w:ascii="Calibri" w:eastAsia="Calibri" w:hAnsi="Calibri" w:cs="Calibri"/>
          <w:b/>
          <w:bCs/>
          <w:highlight w:val="yellow"/>
        </w:rPr>
        <w:t>N</w:t>
      </w:r>
    </w:p>
    <w:p w14:paraId="5252A79E" w14:textId="77777777" w:rsidR="00A92DFD" w:rsidRDefault="00F56B57" w:rsidP="53626346">
      <w:pPr>
        <w:rPr>
          <w:rFonts w:ascii="Calibri" w:eastAsia="Calibri" w:hAnsi="Calibri" w:cs="Calibri"/>
        </w:rPr>
      </w:pPr>
      <w:r w:rsidRPr="53626346">
        <w:rPr>
          <w:rFonts w:ascii="Calibri" w:eastAsia="Calibri" w:hAnsi="Calibri" w:cs="Calibri"/>
        </w:rPr>
        <w:t xml:space="preserve">If yes, explain. </w:t>
      </w:r>
    </w:p>
    <w:p w14:paraId="2652ABCA" w14:textId="77777777" w:rsidR="00CF7386" w:rsidRDefault="00CF7386" w:rsidP="53626346">
      <w:pPr>
        <w:rPr>
          <w:rFonts w:ascii="Calibri" w:eastAsia="Calibri" w:hAnsi="Calibri" w:cs="Calibri"/>
        </w:rPr>
      </w:pPr>
    </w:p>
    <w:p w14:paraId="0A1F4FEB" w14:textId="21FE98A1" w:rsidR="00CF7386" w:rsidRDefault="00CF7386" w:rsidP="53626346">
      <w:pPr>
        <w:rPr>
          <w:rFonts w:ascii="Calibri" w:eastAsia="Calibri" w:hAnsi="Calibri" w:cs="Calibri"/>
        </w:rPr>
        <w:sectPr w:rsidR="00CF738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0C0310" w14:textId="0202C55E" w:rsidR="00C32EFF" w:rsidRDefault="00953711" w:rsidP="53626346">
      <w:pPr>
        <w:spacing w:after="0"/>
        <w:rPr>
          <w:rFonts w:ascii="Calibri" w:eastAsia="Calibri" w:hAnsi="Calibri" w:cs="Calibri"/>
          <w:sz w:val="32"/>
          <w:szCs w:val="32"/>
        </w:rPr>
      </w:pPr>
      <w:r w:rsidRPr="53626346">
        <w:rPr>
          <w:rFonts w:ascii="Calibri" w:eastAsia="Calibri" w:hAnsi="Calibri" w:cs="Calibri"/>
          <w:b/>
          <w:bCs/>
          <w:sz w:val="32"/>
          <w:szCs w:val="32"/>
        </w:rPr>
        <w:lastRenderedPageBreak/>
        <w:t>Please Circle</w:t>
      </w:r>
      <w:r w:rsidR="00F56B57" w:rsidRPr="53626346">
        <w:rPr>
          <w:rFonts w:ascii="Calibri" w:eastAsia="Calibri" w:hAnsi="Calibri" w:cs="Calibri"/>
          <w:b/>
          <w:bCs/>
          <w:sz w:val="32"/>
          <w:szCs w:val="32"/>
        </w:rPr>
        <w:t xml:space="preserve"> Areas </w:t>
      </w:r>
      <w:r w:rsidRPr="53626346">
        <w:rPr>
          <w:rFonts w:ascii="Calibri" w:eastAsia="Calibri" w:hAnsi="Calibri" w:cs="Calibri"/>
          <w:b/>
          <w:bCs/>
          <w:sz w:val="32"/>
          <w:szCs w:val="32"/>
        </w:rPr>
        <w:t>of Competency</w:t>
      </w:r>
      <w:r w:rsidR="00F56B57" w:rsidRPr="53626346">
        <w:rPr>
          <w:rFonts w:ascii="Calibri" w:eastAsia="Calibri" w:hAnsi="Calibri" w:cs="Calibri"/>
          <w:b/>
          <w:bCs/>
          <w:sz w:val="32"/>
          <w:szCs w:val="32"/>
        </w:rPr>
        <w:t xml:space="preserve">   </w:t>
      </w:r>
      <w:r w:rsidR="00C32EFF" w:rsidRPr="53626346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C32EFF" w:rsidRPr="53626346">
        <w:rPr>
          <w:rFonts w:ascii="Calibri" w:eastAsia="Calibri" w:hAnsi="Calibri" w:cs="Calibri"/>
          <w:sz w:val="32"/>
          <w:szCs w:val="32"/>
        </w:rPr>
        <w:t xml:space="preserve"> </w:t>
      </w:r>
    </w:p>
    <w:p w14:paraId="101A0C56" w14:textId="77777777" w:rsidR="00F56B57" w:rsidRPr="00C32EFF" w:rsidRDefault="00C32EFF" w:rsidP="53626346">
      <w:p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53626346">
        <w:rPr>
          <w:rFonts w:ascii="Calibri" w:eastAsia="Calibri" w:hAnsi="Calibri" w:cs="Calibri"/>
          <w:i/>
          <w:iCs/>
          <w:sz w:val="20"/>
          <w:szCs w:val="20"/>
        </w:rPr>
        <w:t>(as defined by ability to perform independently)</w:t>
      </w:r>
    </w:p>
    <w:p w14:paraId="3DF2B64D" w14:textId="3FB16F6A" w:rsidR="00C32EFF" w:rsidRPr="00C32EFF" w:rsidRDefault="00C32EFF" w:rsidP="00C32EFF">
      <w:pPr>
        <w:spacing w:after="0"/>
      </w:pPr>
    </w:p>
    <w:p w14:paraId="1DE29277" w14:textId="2E320555" w:rsidR="53626346" w:rsidRDefault="53626346" w:rsidP="53626346">
      <w:pPr>
        <w:spacing w:after="0"/>
        <w:sectPr w:rsidR="53626346" w:rsidSect="00F56B5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6D256B" w14:textId="37049F37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Tracks Personal Items</w:t>
      </w:r>
      <w:r w:rsidRPr="00EA7016">
        <w:rPr>
          <w:sz w:val="22"/>
          <w:szCs w:val="22"/>
        </w:rPr>
        <w:tab/>
      </w:r>
    </w:p>
    <w:p w14:paraId="52BB06BE" w14:textId="4A07A4A7" w:rsidR="2FCC5E11" w:rsidRPr="00EA7016" w:rsidRDefault="2FCC5E11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CF7386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7500E8D1" w14:textId="29E08AB0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23412C73" w14:textId="124CD560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Maintains </w:t>
      </w:r>
      <w:r w:rsidR="29A256D6" w:rsidRPr="00EA7016">
        <w:rPr>
          <w:rFonts w:ascii="Calibri" w:eastAsia="Calibri" w:hAnsi="Calibri" w:cs="Calibri"/>
          <w:b/>
          <w:bCs/>
          <w:sz w:val="22"/>
          <w:szCs w:val="22"/>
        </w:rPr>
        <w:t>F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ocus </w:t>
      </w:r>
      <w:r w:rsidRPr="00EA7016">
        <w:rPr>
          <w:sz w:val="22"/>
          <w:szCs w:val="22"/>
        </w:rPr>
        <w:tab/>
      </w:r>
    </w:p>
    <w:p w14:paraId="7625E743" w14:textId="7355CA5C" w:rsidR="1E0ECD50" w:rsidRPr="00EA7016" w:rsidRDefault="1E0ECD50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56FE7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22277CF1" w14:textId="63C64F58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1653028F" w14:textId="4FB3C26D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Initiates Task</w:t>
      </w:r>
      <w:r w:rsidRPr="00EA7016">
        <w:rPr>
          <w:sz w:val="22"/>
          <w:szCs w:val="22"/>
        </w:rPr>
        <w:tab/>
      </w:r>
    </w:p>
    <w:p w14:paraId="4BC5A4B8" w14:textId="1E8BA7A6" w:rsidR="01CE77AA" w:rsidRPr="00EA7016" w:rsidRDefault="01CE77AA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56FE7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24291455" w14:textId="72C4FC0D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0995E612" w14:textId="3E36B739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Completes Task</w:t>
      </w:r>
      <w:r w:rsidRPr="00EA7016">
        <w:rPr>
          <w:sz w:val="22"/>
          <w:szCs w:val="22"/>
        </w:rPr>
        <w:tab/>
      </w:r>
    </w:p>
    <w:p w14:paraId="1916C21A" w14:textId="29B34704" w:rsidR="40CF83EB" w:rsidRPr="00EA7016" w:rsidRDefault="40CF83EB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56FE7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24682AF1" w14:textId="261C51B8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01DF0AEF" w14:textId="2E9AD0EE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Follows Directions</w:t>
      </w:r>
      <w:r w:rsidRPr="00EA7016">
        <w:rPr>
          <w:sz w:val="22"/>
          <w:szCs w:val="22"/>
        </w:rPr>
        <w:tab/>
      </w:r>
    </w:p>
    <w:p w14:paraId="2F8E2638" w14:textId="49778A4F" w:rsidR="06C96784" w:rsidRPr="00EA7016" w:rsidRDefault="06C96784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56FE7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4F86BFF5" w14:textId="25C16AC5" w:rsidR="754BA467" w:rsidRPr="00EA7016" w:rsidRDefault="754BA467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6B875802" w14:textId="77777777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Seeks Feedback</w:t>
      </w:r>
    </w:p>
    <w:p w14:paraId="56942580" w14:textId="1F20ED92" w:rsidR="24814A51" w:rsidRPr="00EA7016" w:rsidRDefault="24814A51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56FE7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65CEB7CD" w14:textId="2CF5FB2B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1FA95BC7" w14:textId="77777777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Verbal Communication</w:t>
      </w:r>
    </w:p>
    <w:p w14:paraId="72114D0A" w14:textId="2D7C0D06" w:rsidR="31B84FA7" w:rsidRPr="00EA7016" w:rsidRDefault="31B84FA7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56FE7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66903505" w14:textId="1410E279" w:rsidR="754BA467" w:rsidRPr="00EA7016" w:rsidRDefault="754BA467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5AC7B323" w14:textId="77777777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Written Communication</w:t>
      </w:r>
    </w:p>
    <w:p w14:paraId="6A2452CC" w14:textId="062D8FC7" w:rsidR="6A2A3E6C" w:rsidRPr="00EA7016" w:rsidRDefault="6A2A3E6C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56FE7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25682A76" w14:textId="7BF10036" w:rsidR="754BA467" w:rsidRPr="00EA7016" w:rsidRDefault="754BA467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64B32985" w14:textId="496C7BDD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Conflict Management </w:t>
      </w:r>
    </w:p>
    <w:p w14:paraId="322FBC82" w14:textId="28B692A8" w:rsidR="261003C1" w:rsidRPr="00EA7016" w:rsidRDefault="261003C1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56FE7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268BF898" w14:textId="5649B5C2" w:rsidR="53626346" w:rsidRPr="00EA7016" w:rsidRDefault="53626346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484CC416" w14:textId="66EEB09A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Applies Feedback</w:t>
      </w:r>
      <w:r w:rsidRPr="00EA7016">
        <w:rPr>
          <w:sz w:val="22"/>
          <w:szCs w:val="22"/>
        </w:rPr>
        <w:tab/>
      </w:r>
    </w:p>
    <w:p w14:paraId="66974176" w14:textId="5C62C5AA" w:rsidR="7C89BC38" w:rsidRPr="00EA7016" w:rsidRDefault="7C89BC38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61268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440B58A2" w14:textId="6DF9ED71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lastRenderedPageBreak/>
        <w:t>Advocates for Self</w:t>
      </w:r>
      <w:r w:rsidRPr="00EA7016">
        <w:rPr>
          <w:sz w:val="22"/>
          <w:szCs w:val="22"/>
        </w:rPr>
        <w:tab/>
      </w:r>
    </w:p>
    <w:p w14:paraId="769CD51C" w14:textId="2EF7DCA1" w:rsidR="0E90FD8B" w:rsidRPr="00EA7016" w:rsidRDefault="0E90FD8B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61268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59A3810B" w14:textId="3F2E7238" w:rsidR="754BA467" w:rsidRPr="00EA7016" w:rsidRDefault="754BA467" w:rsidP="53626346">
      <w:pPr>
        <w:pStyle w:val="NoSpacing"/>
        <w:rPr>
          <w:rFonts w:ascii="Calibri" w:hAnsi="Calibri" w:cs="Calibri"/>
          <w:b/>
          <w:bCs/>
          <w:sz w:val="22"/>
          <w:szCs w:val="22"/>
        </w:rPr>
      </w:pPr>
    </w:p>
    <w:p w14:paraId="02541420" w14:textId="5309124D" w:rsidR="00F56B57" w:rsidRPr="00EA7016" w:rsidRDefault="00EA7016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hAnsi="Calibri" w:cs="Calibri"/>
          <w:b/>
          <w:bCs/>
          <w:sz w:val="22"/>
          <w:szCs w:val="22"/>
        </w:rPr>
        <w:t>Works as Part of a Team</w:t>
      </w:r>
      <w:r w:rsidR="00F56B57" w:rsidRPr="00EA7016">
        <w:rPr>
          <w:sz w:val="22"/>
          <w:szCs w:val="22"/>
        </w:rPr>
        <w:tab/>
      </w:r>
    </w:p>
    <w:p w14:paraId="5BFFBA31" w14:textId="204DD207" w:rsidR="1FD02D16" w:rsidRPr="00EA7016" w:rsidRDefault="1FD02D16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612689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3F86A188" w14:textId="0607519C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218767D8" w14:textId="4F7EB396" w:rsidR="00407D10" w:rsidRPr="00EA7016" w:rsidRDefault="00407D10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Asks for </w:t>
      </w:r>
      <w:r w:rsidR="78B1AEF4" w:rsidRPr="00EA7016">
        <w:rPr>
          <w:rFonts w:ascii="Calibri" w:eastAsia="Calibri" w:hAnsi="Calibri" w:cs="Calibri"/>
          <w:b/>
          <w:bCs/>
          <w:sz w:val="22"/>
          <w:szCs w:val="22"/>
        </w:rPr>
        <w:t>H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>elp</w:t>
      </w:r>
    </w:p>
    <w:p w14:paraId="2043750B" w14:textId="63C8A29D" w:rsidR="43562421" w:rsidRPr="00EA7016" w:rsidRDefault="43562421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77450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0C3FB9C8" w14:textId="69A0435A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6E94B7DC" w14:textId="153487EB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Working Memory</w:t>
      </w:r>
      <w:r w:rsidRPr="00EA7016">
        <w:rPr>
          <w:sz w:val="22"/>
          <w:szCs w:val="22"/>
        </w:rPr>
        <w:tab/>
      </w:r>
    </w:p>
    <w:p w14:paraId="2AB4751A" w14:textId="4744425F" w:rsidR="02A6FB40" w:rsidRPr="00EA7016" w:rsidRDefault="02A6FB40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77450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68C124A3" w14:textId="6DEC6B4F" w:rsidR="754BA467" w:rsidRPr="00EA7016" w:rsidRDefault="754BA467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5A5E6184" w14:textId="3E05287A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Able to Access and use Assistive / Adaptive Tech</w:t>
      </w:r>
    </w:p>
    <w:p w14:paraId="521C562A" w14:textId="276662FA" w:rsidR="2554AC3D" w:rsidRPr="00EA7016" w:rsidRDefault="2554AC3D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77450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27EB9D5D" w14:textId="5BB9A376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0FF9A5E8" w14:textId="12BB7F09" w:rsidR="00F56B57" w:rsidRPr="00EA7016" w:rsidRDefault="00F56B57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Time Management</w:t>
      </w:r>
      <w:r w:rsidRPr="00EA7016">
        <w:rPr>
          <w:sz w:val="22"/>
          <w:szCs w:val="22"/>
        </w:rPr>
        <w:tab/>
      </w:r>
    </w:p>
    <w:p w14:paraId="4F752B21" w14:textId="7B1F6D23" w:rsidR="293FDB32" w:rsidRPr="00EA7016" w:rsidRDefault="293FDB32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77450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5FC717EB" w14:textId="35EFD0F1" w:rsidR="754BA467" w:rsidRPr="00EA7016" w:rsidRDefault="754BA467" w:rsidP="53626346">
      <w:pPr>
        <w:pStyle w:val="NoSpacing"/>
        <w:rPr>
          <w:rFonts w:ascii="Calibri" w:eastAsia="Calibri" w:hAnsi="Calibri" w:cs="Calibri"/>
          <w:sz w:val="22"/>
          <w:szCs w:val="22"/>
        </w:rPr>
      </w:pPr>
    </w:p>
    <w:p w14:paraId="4111CF4B" w14:textId="549645F2" w:rsidR="00407D10" w:rsidRPr="00EA7016" w:rsidRDefault="00407D10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Ability to </w:t>
      </w:r>
      <w:r w:rsidR="2E5E9F3D" w:rsidRPr="00EA7016">
        <w:rPr>
          <w:rFonts w:ascii="Calibri" w:eastAsia="Calibri" w:hAnsi="Calibri" w:cs="Calibri"/>
          <w:b/>
          <w:bCs/>
          <w:sz w:val="22"/>
          <w:szCs w:val="22"/>
        </w:rPr>
        <w:t>R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espond to </w:t>
      </w:r>
      <w:r w:rsidR="65BD0875" w:rsidRPr="00EA7016"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ext, </w:t>
      </w:r>
      <w:r w:rsidR="695C7F8B" w:rsidRPr="00EA7016">
        <w:rPr>
          <w:rFonts w:ascii="Calibri" w:eastAsia="Calibri" w:hAnsi="Calibri" w:cs="Calibri"/>
          <w:b/>
          <w:bCs/>
          <w:sz w:val="22"/>
          <w:szCs w:val="22"/>
        </w:rPr>
        <w:t>C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alls, </w:t>
      </w:r>
      <w:r w:rsidR="504D0149" w:rsidRPr="00EA7016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>mails</w:t>
      </w:r>
    </w:p>
    <w:p w14:paraId="008CA60C" w14:textId="05DD3F84" w:rsidR="65E9DEF5" w:rsidRPr="00EA7016" w:rsidRDefault="65E9DEF5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777450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14C35ED8" w14:textId="209EE68C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20E8FAA3" w14:textId="0617B7C4" w:rsidR="00407D10" w:rsidRPr="00EA7016" w:rsidRDefault="00407D10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>Impulse Control-</w:t>
      </w:r>
      <w:r w:rsidR="71D97889" w:rsidRPr="00EA7016"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ime and </w:t>
      </w:r>
      <w:r w:rsidR="271A8C13" w:rsidRPr="00EA7016">
        <w:rPr>
          <w:rFonts w:ascii="Calibri" w:eastAsia="Calibri" w:hAnsi="Calibri" w:cs="Calibri"/>
          <w:b/>
          <w:bCs/>
          <w:sz w:val="22"/>
          <w:szCs w:val="22"/>
        </w:rPr>
        <w:t>P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>lace</w:t>
      </w:r>
    </w:p>
    <w:p w14:paraId="3968AF19" w14:textId="7171EBDE" w:rsidR="3A98E1FB" w:rsidRPr="00EA7016" w:rsidRDefault="3A98E1FB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1B77B8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5726A80B" w14:textId="675D670C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6458AAEC" w14:textId="31330930" w:rsidR="00407D10" w:rsidRPr="00EA7016" w:rsidRDefault="00407D10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Work/Activity </w:t>
      </w:r>
      <w:r w:rsidR="7DACB4EC" w:rsidRPr="00EA7016"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ime </w:t>
      </w:r>
      <w:r w:rsidR="48A0DCA3" w:rsidRPr="00EA7016"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>hreshold</w:t>
      </w:r>
    </w:p>
    <w:p w14:paraId="3D3E173E" w14:textId="51D2BD7A" w:rsidR="074D2FE4" w:rsidRPr="00EA7016" w:rsidRDefault="074D2FE4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1B77B8">
        <w:rPr>
          <w:rFonts w:ascii="Calibri" w:eastAsia="Calibri" w:hAnsi="Calibri" w:cs="Calibri"/>
          <w:i/>
          <w:iCs/>
          <w:sz w:val="22"/>
          <w:szCs w:val="22"/>
          <w:highlight w:val="yellow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INDEPENDENTLY</w:t>
      </w:r>
    </w:p>
    <w:p w14:paraId="17E6E969" w14:textId="70A2ED63" w:rsidR="754BA467" w:rsidRPr="00EA7016" w:rsidRDefault="754BA467" w:rsidP="53626346">
      <w:pPr>
        <w:pStyle w:val="NoSpacing"/>
        <w:rPr>
          <w:sz w:val="22"/>
          <w:szCs w:val="22"/>
        </w:rPr>
      </w:pPr>
    </w:p>
    <w:p w14:paraId="688DA3B6" w14:textId="7D51F839" w:rsidR="00407D10" w:rsidRPr="00EA7016" w:rsidRDefault="00407D10" w:rsidP="53626346">
      <w:pPr>
        <w:rPr>
          <w:rFonts w:ascii="Calibri" w:eastAsia="Calibri" w:hAnsi="Calibri" w:cs="Calibri"/>
          <w:b/>
          <w:bCs/>
          <w:sz w:val="22"/>
          <w:szCs w:val="22"/>
        </w:rPr>
      </w:pPr>
      <w:r w:rsidRPr="00EA7016">
        <w:rPr>
          <w:rFonts w:ascii="Calibri" w:eastAsia="Calibri" w:hAnsi="Calibri" w:cs="Calibri"/>
          <w:b/>
          <w:bCs/>
          <w:sz w:val="22"/>
          <w:szCs w:val="22"/>
        </w:rPr>
        <w:t xml:space="preserve">Transition </w:t>
      </w:r>
      <w:r w:rsidR="006F73C2" w:rsidRPr="00EA7016">
        <w:rPr>
          <w:rFonts w:ascii="Calibri" w:eastAsia="Calibri" w:hAnsi="Calibri" w:cs="Calibri"/>
          <w:b/>
          <w:bCs/>
          <w:sz w:val="22"/>
          <w:szCs w:val="22"/>
        </w:rPr>
        <w:t>A</w:t>
      </w:r>
      <w:r w:rsidRPr="00EA7016">
        <w:rPr>
          <w:rFonts w:ascii="Calibri" w:eastAsia="Calibri" w:hAnsi="Calibri" w:cs="Calibri"/>
          <w:b/>
          <w:bCs/>
          <w:sz w:val="22"/>
          <w:szCs w:val="22"/>
        </w:rPr>
        <w:t>ctivities</w:t>
      </w:r>
    </w:p>
    <w:p w14:paraId="7EE5B88B" w14:textId="527673B5" w:rsidR="004E6575" w:rsidRPr="00EA7016" w:rsidRDefault="4D356031" w:rsidP="53626346">
      <w:pPr>
        <w:rPr>
          <w:rFonts w:ascii="Calibri" w:eastAsia="Calibri" w:hAnsi="Calibri" w:cs="Calibri"/>
          <w:i/>
          <w:iCs/>
          <w:sz w:val="22"/>
          <w:szCs w:val="22"/>
        </w:rPr>
      </w:pPr>
      <w:r w:rsidRPr="00EA7016">
        <w:rPr>
          <w:rFonts w:ascii="Calibri" w:eastAsia="Calibri" w:hAnsi="Calibri" w:cs="Calibri"/>
          <w:i/>
          <w:iCs/>
          <w:sz w:val="22"/>
          <w:szCs w:val="22"/>
        </w:rPr>
        <w:t>NOT AT ALL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rFonts w:ascii="Calibri" w:eastAsia="Calibri" w:hAnsi="Calibri" w:cs="Calibri"/>
          <w:i/>
          <w:iCs/>
          <w:sz w:val="22"/>
          <w:szCs w:val="22"/>
        </w:rPr>
        <w:t>WITH SUPPORT</w:t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EA7016">
        <w:rPr>
          <w:sz w:val="22"/>
          <w:szCs w:val="22"/>
        </w:rPr>
        <w:tab/>
      </w:r>
      <w:r w:rsidRPr="001B77B8">
        <w:rPr>
          <w:rFonts w:ascii="Calibri" w:eastAsia="Calibri" w:hAnsi="Calibri" w:cs="Calibri"/>
          <w:i/>
          <w:iCs/>
          <w:sz w:val="22"/>
          <w:szCs w:val="22"/>
          <w:highlight w:val="yellow"/>
        </w:rPr>
        <w:t>INDEPENDENTLY</w:t>
      </w:r>
    </w:p>
    <w:p w14:paraId="2AF76267" w14:textId="20896621" w:rsidR="002500E9" w:rsidRDefault="002500E9" w:rsidP="00A73375">
      <w:pPr>
        <w:spacing w:line="48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Name of Individual Screened ______</w:t>
      </w:r>
      <w:r w:rsidR="00685163">
        <w:rPr>
          <w:rFonts w:ascii="Calibri" w:eastAsia="Calibri" w:hAnsi="Calibri" w:cs="Calibri"/>
          <w:b/>
          <w:bCs/>
        </w:rPr>
        <w:t>Mr. Smith</w:t>
      </w:r>
      <w:r>
        <w:rPr>
          <w:rFonts w:ascii="Calibri" w:eastAsia="Calibri" w:hAnsi="Calibri" w:cs="Calibri"/>
          <w:b/>
          <w:bCs/>
        </w:rPr>
        <w:t>_____________</w:t>
      </w:r>
      <w:r w:rsidR="004E6575">
        <w:rPr>
          <w:rFonts w:ascii="Calibri" w:eastAsia="Calibri" w:hAnsi="Calibri" w:cs="Calibri"/>
          <w:b/>
          <w:bCs/>
        </w:rPr>
        <w:t>_____</w:t>
      </w:r>
      <w:r>
        <w:rPr>
          <w:rFonts w:ascii="Calibri" w:eastAsia="Calibri" w:hAnsi="Calibri" w:cs="Calibri"/>
          <w:b/>
          <w:bCs/>
        </w:rPr>
        <w:t>_</w:t>
      </w:r>
    </w:p>
    <w:p w14:paraId="36403807" w14:textId="532C4533" w:rsidR="008F5076" w:rsidRDefault="002500E9" w:rsidP="53626346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Name of Person Completing Screening</w:t>
      </w:r>
      <w:r w:rsidR="004E6575">
        <w:rPr>
          <w:rFonts w:ascii="Calibri" w:eastAsia="Calibri" w:hAnsi="Calibri" w:cs="Calibri"/>
          <w:b/>
          <w:bCs/>
        </w:rPr>
        <w:t xml:space="preserve"> Tool: ___</w:t>
      </w:r>
      <w:r w:rsidR="001F506C">
        <w:rPr>
          <w:rFonts w:ascii="Calibri" w:eastAsia="Calibri" w:hAnsi="Calibri" w:cs="Calibri"/>
          <w:b/>
          <w:bCs/>
        </w:rPr>
        <w:t>CBDS Case Manager</w:t>
      </w:r>
      <w:r w:rsidR="004E6575">
        <w:rPr>
          <w:rFonts w:ascii="Calibri" w:eastAsia="Calibri" w:hAnsi="Calibri" w:cs="Calibri"/>
          <w:b/>
          <w:bCs/>
        </w:rPr>
        <w:t>________</w:t>
      </w:r>
    </w:p>
    <w:sectPr w:rsidR="008F5076" w:rsidSect="00F56B5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AB4C4"/>
    <w:multiLevelType w:val="hybridMultilevel"/>
    <w:tmpl w:val="45BED6B0"/>
    <w:lvl w:ilvl="0" w:tplc="C9AE9E3E">
      <w:start w:val="1"/>
      <w:numFmt w:val="decimal"/>
      <w:lvlText w:val="%1."/>
      <w:lvlJc w:val="left"/>
      <w:pPr>
        <w:ind w:left="720" w:hanging="360"/>
      </w:pPr>
    </w:lvl>
    <w:lvl w:ilvl="1" w:tplc="3F06230C">
      <w:start w:val="1"/>
      <w:numFmt w:val="lowerLetter"/>
      <w:lvlText w:val="%2."/>
      <w:lvlJc w:val="left"/>
      <w:pPr>
        <w:ind w:left="1440" w:hanging="360"/>
      </w:pPr>
    </w:lvl>
    <w:lvl w:ilvl="2" w:tplc="D02E30B2">
      <w:start w:val="1"/>
      <w:numFmt w:val="lowerRoman"/>
      <w:lvlText w:val="%3."/>
      <w:lvlJc w:val="right"/>
      <w:pPr>
        <w:ind w:left="2160" w:hanging="180"/>
      </w:pPr>
    </w:lvl>
    <w:lvl w:ilvl="3" w:tplc="68609A20">
      <w:start w:val="1"/>
      <w:numFmt w:val="decimal"/>
      <w:lvlText w:val="%4."/>
      <w:lvlJc w:val="left"/>
      <w:pPr>
        <w:ind w:left="2880" w:hanging="360"/>
      </w:pPr>
    </w:lvl>
    <w:lvl w:ilvl="4" w:tplc="34E0BE00">
      <w:start w:val="1"/>
      <w:numFmt w:val="lowerLetter"/>
      <w:lvlText w:val="%5."/>
      <w:lvlJc w:val="left"/>
      <w:pPr>
        <w:ind w:left="3600" w:hanging="360"/>
      </w:pPr>
    </w:lvl>
    <w:lvl w:ilvl="5" w:tplc="AEE0593A">
      <w:start w:val="1"/>
      <w:numFmt w:val="lowerRoman"/>
      <w:lvlText w:val="%6."/>
      <w:lvlJc w:val="right"/>
      <w:pPr>
        <w:ind w:left="4320" w:hanging="180"/>
      </w:pPr>
    </w:lvl>
    <w:lvl w:ilvl="6" w:tplc="8EC47190">
      <w:start w:val="1"/>
      <w:numFmt w:val="decimal"/>
      <w:lvlText w:val="%7."/>
      <w:lvlJc w:val="left"/>
      <w:pPr>
        <w:ind w:left="5040" w:hanging="360"/>
      </w:pPr>
    </w:lvl>
    <w:lvl w:ilvl="7" w:tplc="0BF4F052">
      <w:start w:val="1"/>
      <w:numFmt w:val="lowerLetter"/>
      <w:lvlText w:val="%8."/>
      <w:lvlJc w:val="left"/>
      <w:pPr>
        <w:ind w:left="5760" w:hanging="360"/>
      </w:pPr>
    </w:lvl>
    <w:lvl w:ilvl="8" w:tplc="F9A6DA5A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6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D3"/>
    <w:rsid w:val="000160C3"/>
    <w:rsid w:val="00055B6E"/>
    <w:rsid w:val="00094329"/>
    <w:rsid w:val="001B315E"/>
    <w:rsid w:val="001B77B8"/>
    <w:rsid w:val="001F506C"/>
    <w:rsid w:val="001F73FD"/>
    <w:rsid w:val="002500E9"/>
    <w:rsid w:val="002C4A59"/>
    <w:rsid w:val="00407D10"/>
    <w:rsid w:val="004248E6"/>
    <w:rsid w:val="004323B5"/>
    <w:rsid w:val="004C4615"/>
    <w:rsid w:val="004E6575"/>
    <w:rsid w:val="004F5411"/>
    <w:rsid w:val="005328D3"/>
    <w:rsid w:val="00533D75"/>
    <w:rsid w:val="00565B6C"/>
    <w:rsid w:val="00596634"/>
    <w:rsid w:val="0061215C"/>
    <w:rsid w:val="00612689"/>
    <w:rsid w:val="0063008B"/>
    <w:rsid w:val="0066018E"/>
    <w:rsid w:val="00685163"/>
    <w:rsid w:val="006F73C2"/>
    <w:rsid w:val="00756FE7"/>
    <w:rsid w:val="00777450"/>
    <w:rsid w:val="008A087F"/>
    <w:rsid w:val="008A54A7"/>
    <w:rsid w:val="008F5076"/>
    <w:rsid w:val="00914FCA"/>
    <w:rsid w:val="00935CB4"/>
    <w:rsid w:val="0094454D"/>
    <w:rsid w:val="00953711"/>
    <w:rsid w:val="009A04F5"/>
    <w:rsid w:val="009D4FCA"/>
    <w:rsid w:val="00A73375"/>
    <w:rsid w:val="00A84B83"/>
    <w:rsid w:val="00A92DFD"/>
    <w:rsid w:val="00AF2A57"/>
    <w:rsid w:val="00B148AE"/>
    <w:rsid w:val="00B32FCD"/>
    <w:rsid w:val="00B64658"/>
    <w:rsid w:val="00BB2B59"/>
    <w:rsid w:val="00C03DAA"/>
    <w:rsid w:val="00C24D49"/>
    <w:rsid w:val="00C32EFF"/>
    <w:rsid w:val="00C35667"/>
    <w:rsid w:val="00C760A6"/>
    <w:rsid w:val="00CF7386"/>
    <w:rsid w:val="00D30169"/>
    <w:rsid w:val="00D32A47"/>
    <w:rsid w:val="00DE7B7E"/>
    <w:rsid w:val="00E65AF1"/>
    <w:rsid w:val="00EA7016"/>
    <w:rsid w:val="00F066CA"/>
    <w:rsid w:val="00F56B57"/>
    <w:rsid w:val="00F7694E"/>
    <w:rsid w:val="01CE77AA"/>
    <w:rsid w:val="02A6FB40"/>
    <w:rsid w:val="06C96784"/>
    <w:rsid w:val="074D2FE4"/>
    <w:rsid w:val="076F96CD"/>
    <w:rsid w:val="0781CB17"/>
    <w:rsid w:val="0E90FD8B"/>
    <w:rsid w:val="11F5545A"/>
    <w:rsid w:val="12380603"/>
    <w:rsid w:val="13F475E6"/>
    <w:rsid w:val="1A3E4B22"/>
    <w:rsid w:val="1CCA4A7B"/>
    <w:rsid w:val="1E0ECD50"/>
    <w:rsid w:val="1FD02D16"/>
    <w:rsid w:val="2258991D"/>
    <w:rsid w:val="24814A51"/>
    <w:rsid w:val="2554AC3D"/>
    <w:rsid w:val="261003C1"/>
    <w:rsid w:val="271A8C13"/>
    <w:rsid w:val="28EF5CA5"/>
    <w:rsid w:val="293FDB32"/>
    <w:rsid w:val="29A256D6"/>
    <w:rsid w:val="2A26A7AB"/>
    <w:rsid w:val="2A685494"/>
    <w:rsid w:val="2B8259BC"/>
    <w:rsid w:val="2D205CA7"/>
    <w:rsid w:val="2D6A1C75"/>
    <w:rsid w:val="2E5A0F19"/>
    <w:rsid w:val="2E5E9F3D"/>
    <w:rsid w:val="2F2990A7"/>
    <w:rsid w:val="2FCC5E11"/>
    <w:rsid w:val="31B84FA7"/>
    <w:rsid w:val="326A3450"/>
    <w:rsid w:val="367EC827"/>
    <w:rsid w:val="381C1181"/>
    <w:rsid w:val="385BAC8D"/>
    <w:rsid w:val="3A98E1FB"/>
    <w:rsid w:val="40CF83EB"/>
    <w:rsid w:val="43562421"/>
    <w:rsid w:val="437A3858"/>
    <w:rsid w:val="44CA42ED"/>
    <w:rsid w:val="44CAE665"/>
    <w:rsid w:val="4619FDFE"/>
    <w:rsid w:val="48A0DCA3"/>
    <w:rsid w:val="4D356031"/>
    <w:rsid w:val="4D5C4F98"/>
    <w:rsid w:val="504D0149"/>
    <w:rsid w:val="53626346"/>
    <w:rsid w:val="53D1E1D2"/>
    <w:rsid w:val="54941AEB"/>
    <w:rsid w:val="57EC1B42"/>
    <w:rsid w:val="587FF465"/>
    <w:rsid w:val="5A74565D"/>
    <w:rsid w:val="5E3B254D"/>
    <w:rsid w:val="65BD0875"/>
    <w:rsid w:val="65E9DEF5"/>
    <w:rsid w:val="66BC3CAD"/>
    <w:rsid w:val="695C7F8B"/>
    <w:rsid w:val="69761528"/>
    <w:rsid w:val="6A2A3E6C"/>
    <w:rsid w:val="7167994E"/>
    <w:rsid w:val="71D97889"/>
    <w:rsid w:val="73DC8B22"/>
    <w:rsid w:val="754BA467"/>
    <w:rsid w:val="785EB9ED"/>
    <w:rsid w:val="78B1AEF4"/>
    <w:rsid w:val="7C89BC38"/>
    <w:rsid w:val="7CEDE485"/>
    <w:rsid w:val="7DACB4EC"/>
    <w:rsid w:val="7FEC8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D6F6"/>
  <w15:chartTrackingRefBased/>
  <w15:docId w15:val="{ADCFCE04-15ED-454A-B881-E35626A6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8D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14FC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a3c109-d376-4dba-8b93-c0310b7e3dee" xsi:nil="true"/>
    <lcf76f155ced4ddcb4097134ff3c332f xmlns="6248e3af-aff9-49e6-9cb7-312d61038d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66F0959A0F6458BCD98DF75195999" ma:contentTypeVersion="20" ma:contentTypeDescription="Create a new document." ma:contentTypeScope="" ma:versionID="589f7f149509885411c0ae182e7f366b">
  <xsd:schema xmlns:xsd="http://www.w3.org/2001/XMLSchema" xmlns:xs="http://www.w3.org/2001/XMLSchema" xmlns:p="http://schemas.microsoft.com/office/2006/metadata/properties" xmlns:ns2="6248e3af-aff9-49e6-9cb7-312d61038d0a" xmlns:ns3="faa3c109-d376-4dba-8b93-c0310b7e3dee" targetNamespace="http://schemas.microsoft.com/office/2006/metadata/properties" ma:root="true" ma:fieldsID="c3807e64443ad2b027e61b6a1e3e4372" ns2:_="" ns3:_="">
    <xsd:import namespace="6248e3af-aff9-49e6-9cb7-312d61038d0a"/>
    <xsd:import namespace="faa3c109-d376-4dba-8b93-c0310b7e3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8e3af-aff9-49e6-9cb7-312d61038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b1ab42-7277-4699-bffd-c4f8fd762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c109-d376-4dba-8b93-c0310b7e3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8a70d61-3e64-4d8c-a56e-30b104a81280}" ma:internalName="TaxCatchAll" ma:showField="CatchAllData" ma:web="faa3c109-d376-4dba-8b93-c0310b7e3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72B72-580C-4203-B3B5-F619BAA8A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815991-1932-4C94-A13E-0C66D2144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FE19C-4FA9-4D1F-8030-180A734FEB2C}"/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494</Words>
  <Characters>2706</Characters>
  <Application>Microsoft Office Word</Application>
  <DocSecurity>0</DocSecurity>
  <Lines>60</Lines>
  <Paragraphs>34</Paragraphs>
  <ScaleCrop>false</ScaleCrop>
  <Company>Commonwealth of Massachusetts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Destromp, Lhea M (DDS)</dc:creator>
  <cp:keywords/>
  <dc:description/>
  <cp:lastModifiedBy>Macy, Tina N (DDS)</cp:lastModifiedBy>
  <cp:revision>18</cp:revision>
  <dcterms:created xsi:type="dcterms:W3CDTF">2025-05-07T13:54:00Z</dcterms:created>
  <dcterms:modified xsi:type="dcterms:W3CDTF">2025-05-07T16:30:00Z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0x01010004B66F0959A0F6458BCD98DF75195999</vt:lpwstr>
  </property>
</Properties>
</file>